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F3" w:rsidRDefault="00C275F3" w:rsidP="0070188B">
      <w:pPr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25341ECA" wp14:editId="6DC802CA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6735" cy="676275"/>
            <wp:effectExtent l="0" t="0" r="5715" b="9525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188B" w:rsidRPr="00A43CF9" w:rsidRDefault="0070188B" w:rsidP="0070188B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PLUNGĖS RAJONO SAVIVALDYBĖS</w:t>
      </w:r>
    </w:p>
    <w:p w:rsidR="0070188B" w:rsidRPr="00A43CF9" w:rsidRDefault="0070188B" w:rsidP="0070188B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70188B" w:rsidRPr="00A43CF9" w:rsidRDefault="0070188B" w:rsidP="0070188B">
      <w:pPr>
        <w:jc w:val="center"/>
        <w:rPr>
          <w:b/>
          <w:bCs/>
          <w:lang w:val="en-US"/>
        </w:rPr>
      </w:pPr>
    </w:p>
    <w:p w:rsidR="0070188B" w:rsidRPr="00A43CF9" w:rsidRDefault="0070188B" w:rsidP="0070188B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70188B" w:rsidRPr="00A43CF9" w:rsidRDefault="0070188B" w:rsidP="0070188B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2C7FBE">
        <w:rPr>
          <w:b/>
          <w:bCs/>
          <w:caps/>
          <w:sz w:val="28"/>
          <w:szCs w:val="28"/>
          <w:lang w:val="en-US"/>
        </w:rPr>
        <w:t>5</w:t>
      </w:r>
      <w:r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70188B" w:rsidRPr="00A43CF9" w:rsidRDefault="0070188B" w:rsidP="0070188B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70188B" w:rsidRPr="002670BF" w:rsidRDefault="0070188B" w:rsidP="0070188B">
      <w:pPr>
        <w:jc w:val="center"/>
        <w:rPr>
          <w:rStyle w:val="Komentaronuoroda"/>
          <w:sz w:val="24"/>
          <w:szCs w:val="24"/>
        </w:rPr>
      </w:pPr>
      <w:r w:rsidRPr="002670BF">
        <w:rPr>
          <w:rStyle w:val="Komentaronuoroda"/>
          <w:sz w:val="24"/>
          <w:szCs w:val="24"/>
        </w:rPr>
        <w:t>202</w:t>
      </w:r>
      <w:r w:rsidR="002C7FBE">
        <w:rPr>
          <w:rStyle w:val="Komentaronuoroda"/>
          <w:sz w:val="24"/>
          <w:szCs w:val="24"/>
        </w:rPr>
        <w:t>4</w:t>
      </w:r>
      <w:r w:rsidRPr="002670BF">
        <w:rPr>
          <w:rStyle w:val="Komentaronuoroda"/>
          <w:sz w:val="24"/>
          <w:szCs w:val="24"/>
        </w:rPr>
        <w:t xml:space="preserve"> m. gruodžio </w:t>
      </w:r>
      <w:r w:rsidR="002C7FBE">
        <w:rPr>
          <w:rStyle w:val="Komentaronuoroda"/>
          <w:sz w:val="24"/>
          <w:szCs w:val="24"/>
        </w:rPr>
        <w:t>19</w:t>
      </w:r>
      <w:r w:rsidRPr="002670BF">
        <w:rPr>
          <w:rStyle w:val="Komentaronuoroda"/>
          <w:sz w:val="24"/>
          <w:szCs w:val="24"/>
        </w:rPr>
        <w:t xml:space="preserve"> d. Nr. T1-</w:t>
      </w:r>
      <w:r w:rsidR="00610A4F">
        <w:rPr>
          <w:rStyle w:val="Komentaronuoroda"/>
          <w:sz w:val="24"/>
          <w:szCs w:val="24"/>
        </w:rPr>
        <w:t>331</w:t>
      </w:r>
    </w:p>
    <w:p w:rsidR="0070188B" w:rsidRPr="002670BF" w:rsidRDefault="0070188B" w:rsidP="0070188B">
      <w:pPr>
        <w:jc w:val="center"/>
        <w:rPr>
          <w:rStyle w:val="Komentaronuoroda"/>
          <w:sz w:val="24"/>
          <w:szCs w:val="24"/>
        </w:rPr>
      </w:pPr>
      <w:r w:rsidRPr="002670BF">
        <w:rPr>
          <w:rStyle w:val="Komentaronuoroda"/>
          <w:sz w:val="24"/>
          <w:szCs w:val="24"/>
        </w:rPr>
        <w:t>Plungė</w:t>
      </w:r>
    </w:p>
    <w:p w:rsidR="0070188B" w:rsidRPr="00A43CF9" w:rsidRDefault="0070188B" w:rsidP="0070188B">
      <w:pPr>
        <w:jc w:val="center"/>
        <w:rPr>
          <w:rStyle w:val="Komentaronuoroda"/>
          <w:szCs w:val="24"/>
        </w:rPr>
      </w:pPr>
    </w:p>
    <w:p w:rsidR="0070188B" w:rsidRPr="00A43CF9" w:rsidRDefault="0070188B" w:rsidP="000C1679">
      <w:pPr>
        <w:tabs>
          <w:tab w:val="left" w:pos="7938"/>
        </w:tabs>
        <w:ind w:firstLine="720"/>
        <w:jc w:val="both"/>
      </w:pPr>
      <w:r w:rsidRPr="00A43CF9">
        <w:t xml:space="preserve">Vadovaudamasi Lietuvos Respublikos vietos savivaldos įstatymo </w:t>
      </w:r>
      <w:r w:rsidRPr="005958ED">
        <w:rPr>
          <w:color w:val="000000" w:themeColor="text1"/>
        </w:rPr>
        <w:t>15 straipsnio 2 dalies 6 punktu</w:t>
      </w:r>
      <w:r w:rsidRPr="00A43CF9">
        <w:t xml:space="preserve"> ir Plungės rajono savivaldybės tarybos veiklos reglamento, </w:t>
      </w:r>
      <w:r w:rsidRPr="005958ED">
        <w:rPr>
          <w:color w:val="000000" w:themeColor="text1"/>
        </w:rPr>
        <w:t>patvirtinto Plungės rajono savivaldybės tarybos 2023 m. kovo 30 d</w:t>
      </w:r>
      <w:r w:rsidRPr="008918D0">
        <w:rPr>
          <w:color w:val="000000" w:themeColor="text1"/>
        </w:rPr>
        <w:t>. sprendimu Nr. T1-71</w:t>
      </w:r>
      <w:r w:rsidR="008918D0" w:rsidRPr="008918D0">
        <w:rPr>
          <w:color w:val="000000" w:themeColor="text1"/>
        </w:rPr>
        <w:t xml:space="preserve"> </w:t>
      </w:r>
      <w:r w:rsidR="000C1679" w:rsidRPr="002C7FBE">
        <w:rPr>
          <w:color w:val="000000" w:themeColor="text1"/>
        </w:rPr>
        <w:t xml:space="preserve">(kartu </w:t>
      </w:r>
      <w:r w:rsidR="002C7FBE" w:rsidRPr="002C7FBE">
        <w:rPr>
          <w:color w:val="000000" w:themeColor="text1"/>
        </w:rPr>
        <w:t>su visais pakeitimais</w:t>
      </w:r>
      <w:r w:rsidR="000C1679" w:rsidRPr="002C7FBE">
        <w:rPr>
          <w:color w:val="000000" w:themeColor="text1"/>
        </w:rPr>
        <w:t>)</w:t>
      </w:r>
      <w:r w:rsidRPr="002C7FBE">
        <w:rPr>
          <w:color w:val="000000" w:themeColor="text1"/>
        </w:rPr>
        <w:t>,</w:t>
      </w:r>
      <w:r w:rsidRPr="009A521E">
        <w:rPr>
          <w:color w:val="000000" w:themeColor="text1"/>
        </w:rPr>
        <w:t xml:space="preserve"> XIV skyriaus 207 </w:t>
      </w:r>
      <w:r>
        <w:rPr>
          <w:color w:val="000000" w:themeColor="text1"/>
        </w:rPr>
        <w:t>pu</w:t>
      </w:r>
      <w:r w:rsidRPr="009A521E">
        <w:rPr>
          <w:color w:val="000000" w:themeColor="text1"/>
        </w:rPr>
        <w:t>nktu</w:t>
      </w:r>
      <w:r>
        <w:rPr>
          <w:color w:val="000000" w:themeColor="text1"/>
        </w:rPr>
        <w:t>,</w:t>
      </w:r>
      <w:r w:rsidR="000C1679">
        <w:rPr>
          <w:color w:val="000000" w:themeColor="text1"/>
        </w:rPr>
        <w:t xml:space="preserve"> </w:t>
      </w:r>
      <w:r w:rsidRPr="00A43CF9">
        <w:t>Plungės rajono savivaldybės taryba</w:t>
      </w:r>
      <w:r w:rsidR="000C1679">
        <w:t xml:space="preserve"> </w:t>
      </w:r>
      <w:r w:rsidRPr="00A43CF9">
        <w:t>n u s p r e n d ž i a:</w:t>
      </w:r>
    </w:p>
    <w:p w:rsidR="0070188B" w:rsidRPr="00A43CF9" w:rsidRDefault="0070188B" w:rsidP="0070188B">
      <w:pPr>
        <w:ind w:firstLine="720"/>
        <w:jc w:val="both"/>
      </w:pPr>
      <w:r w:rsidRPr="00A43CF9">
        <w:t>Patvirtinti Plungės rajono savivaldybės</w:t>
      </w:r>
      <w:r>
        <w:t xml:space="preserve"> tarybos Kontrolės komiteto 202</w:t>
      </w:r>
      <w:r w:rsidR="000C1679">
        <w:t>5</w:t>
      </w:r>
      <w:r w:rsidRPr="00A43CF9">
        <w:t xml:space="preserve"> metų veiklos programą (pridedama).</w:t>
      </w:r>
    </w:p>
    <w:p w:rsidR="0070188B" w:rsidRPr="00A43CF9" w:rsidRDefault="0070188B" w:rsidP="0070188B">
      <w:pPr>
        <w:jc w:val="both"/>
      </w:pPr>
    </w:p>
    <w:p w:rsidR="0070188B" w:rsidRPr="00A43CF9" w:rsidRDefault="0070188B" w:rsidP="0070188B"/>
    <w:p w:rsidR="0070188B" w:rsidRPr="00A43CF9" w:rsidRDefault="0070188B" w:rsidP="0070188B">
      <w:pPr>
        <w:tabs>
          <w:tab w:val="left" w:pos="5865"/>
          <w:tab w:val="left" w:pos="7938"/>
        </w:tabs>
      </w:pPr>
      <w:r w:rsidRPr="00A43CF9">
        <w:t>Savivaldybės meras</w:t>
      </w:r>
      <w:r w:rsidR="00C275F3">
        <w:tab/>
      </w:r>
      <w:r w:rsidR="00C275F3">
        <w:tab/>
        <w:t>Audrius Klišonis</w:t>
      </w:r>
      <w:r>
        <w:tab/>
      </w:r>
      <w:r>
        <w:tab/>
      </w:r>
    </w:p>
    <w:p w:rsidR="001671AD" w:rsidRDefault="001671AD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C275F3" w:rsidRDefault="00C275F3" w:rsidP="0070188B">
      <w:pPr>
        <w:tabs>
          <w:tab w:val="left" w:pos="7938"/>
        </w:tabs>
      </w:pPr>
    </w:p>
    <w:p w:rsidR="004B54D0" w:rsidRDefault="004B54D0" w:rsidP="0070188B">
      <w:pPr>
        <w:ind w:left="5184" w:firstLine="1296"/>
      </w:pPr>
    </w:p>
    <w:p w:rsidR="0070188B" w:rsidRPr="00A43CF9" w:rsidRDefault="0070188B" w:rsidP="0070188B">
      <w:pPr>
        <w:ind w:left="5184" w:firstLine="1296"/>
      </w:pPr>
      <w:r w:rsidRPr="00A43CF9">
        <w:lastRenderedPageBreak/>
        <w:t>PATVIRTINTA</w:t>
      </w:r>
    </w:p>
    <w:p w:rsidR="0070188B" w:rsidRPr="00A43CF9" w:rsidRDefault="0070188B" w:rsidP="0070188B">
      <w:pPr>
        <w:ind w:left="5184" w:firstLine="1296"/>
      </w:pPr>
      <w:r w:rsidRPr="00A43CF9">
        <w:t xml:space="preserve">Plungės rajono savivaldybės </w:t>
      </w:r>
    </w:p>
    <w:p w:rsidR="0070188B" w:rsidRPr="00A43CF9" w:rsidRDefault="000C1679" w:rsidP="0070188B">
      <w:pPr>
        <w:ind w:left="5184" w:firstLine="1296"/>
      </w:pPr>
      <w:r>
        <w:t>tarybos 2024</w:t>
      </w:r>
      <w:r w:rsidR="0070188B">
        <w:t xml:space="preserve"> </w:t>
      </w:r>
      <w:r w:rsidR="0070188B" w:rsidRPr="00CB688A">
        <w:t>m.</w:t>
      </w:r>
      <w:r w:rsidR="0070188B">
        <w:t xml:space="preserve"> gruodžio </w:t>
      </w:r>
      <w:r>
        <w:t>19</w:t>
      </w:r>
      <w:r w:rsidR="0070188B">
        <w:t xml:space="preserve"> </w:t>
      </w:r>
      <w:r w:rsidR="0070188B" w:rsidRPr="00CB688A">
        <w:t xml:space="preserve">d. </w:t>
      </w:r>
    </w:p>
    <w:p w:rsidR="0070188B" w:rsidRPr="00A43CF9" w:rsidRDefault="0070188B" w:rsidP="0070188B">
      <w:pPr>
        <w:ind w:left="5184" w:firstLine="1296"/>
      </w:pPr>
      <w:r w:rsidRPr="00A43CF9">
        <w:t>sprendimu Nr. T1-</w:t>
      </w:r>
      <w:r w:rsidR="00AC55F7">
        <w:t>331</w:t>
      </w:r>
      <w:bookmarkStart w:id="0" w:name="_GoBack"/>
      <w:bookmarkEnd w:id="0"/>
    </w:p>
    <w:p w:rsidR="0070188B" w:rsidRPr="00A43CF9" w:rsidRDefault="0070188B" w:rsidP="0070188B">
      <w:pPr>
        <w:jc w:val="center"/>
        <w:rPr>
          <w:b/>
          <w:bCs/>
        </w:rPr>
      </w:pPr>
    </w:p>
    <w:p w:rsidR="002670BF" w:rsidRDefault="0070188B" w:rsidP="0070188B">
      <w:pPr>
        <w:jc w:val="center"/>
        <w:rPr>
          <w:b/>
          <w:bCs/>
        </w:rPr>
      </w:pPr>
      <w:r w:rsidRPr="00A43CF9">
        <w:rPr>
          <w:b/>
          <w:bCs/>
        </w:rPr>
        <w:t xml:space="preserve">PLUNGĖS RAJONO SAVIVALDYBĖS TARYBOS </w:t>
      </w:r>
    </w:p>
    <w:p w:rsidR="0070188B" w:rsidRPr="00093CF6" w:rsidRDefault="0070188B" w:rsidP="0070188B">
      <w:pPr>
        <w:jc w:val="center"/>
        <w:rPr>
          <w:b/>
          <w:bCs/>
        </w:rPr>
      </w:pPr>
      <w:r w:rsidRPr="00A43CF9">
        <w:rPr>
          <w:b/>
          <w:bCs/>
        </w:rPr>
        <w:t>KONTROLĖS KOMITETO 202</w:t>
      </w:r>
      <w:r w:rsidR="00FB11CF">
        <w:rPr>
          <w:b/>
          <w:bCs/>
        </w:rPr>
        <w:t>5</w:t>
      </w:r>
      <w:r w:rsidRPr="00A43CF9">
        <w:rPr>
          <w:b/>
          <w:bCs/>
        </w:rPr>
        <w:t xml:space="preserve"> METŲ VEIKLOS PROGRAMA</w:t>
      </w:r>
    </w:p>
    <w:p w:rsidR="0070188B" w:rsidRPr="00A97C1A" w:rsidRDefault="0070188B" w:rsidP="0070188B">
      <w:pPr>
        <w:jc w:val="center"/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5234"/>
        <w:gridCol w:w="2552"/>
        <w:gridCol w:w="1388"/>
      </w:tblGrid>
      <w:tr w:rsidR="0070188B" w:rsidRPr="00A43CF9" w:rsidTr="002F174A"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proofErr w:type="spellStart"/>
            <w:r w:rsidRPr="00A43CF9">
              <w:rPr>
                <w:b/>
                <w:bCs/>
              </w:rPr>
              <w:t>Eil.Nr</w:t>
            </w:r>
            <w:proofErr w:type="spellEnd"/>
            <w:r w:rsidRPr="00A43CF9">
              <w:rPr>
                <w:b/>
                <w:bCs/>
              </w:rPr>
              <w:t>.</w:t>
            </w:r>
          </w:p>
        </w:tc>
        <w:tc>
          <w:tcPr>
            <w:tcW w:w="5234" w:type="dxa"/>
          </w:tcPr>
          <w:p w:rsidR="0070188B" w:rsidRDefault="0070188B" w:rsidP="009414CC">
            <w:pPr>
              <w:rPr>
                <w:b/>
                <w:bCs/>
              </w:rPr>
            </w:pPr>
          </w:p>
          <w:p w:rsidR="0070188B" w:rsidRDefault="002670BF" w:rsidP="00941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</w:t>
            </w:r>
          </w:p>
          <w:p w:rsidR="0070188B" w:rsidRPr="00A43CF9" w:rsidRDefault="0070188B" w:rsidP="009414CC">
            <w:pPr>
              <w:rPr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Rengėjas</w:t>
            </w:r>
          </w:p>
        </w:tc>
        <w:tc>
          <w:tcPr>
            <w:tcW w:w="1388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r w:rsidRPr="00A43CF9">
              <w:rPr>
                <w:b/>
                <w:bCs/>
              </w:rPr>
              <w:t>Mėnuo</w:t>
            </w:r>
          </w:p>
        </w:tc>
      </w:tr>
      <w:tr w:rsidR="00251E1C" w:rsidRPr="00825A74" w:rsidTr="002F174A">
        <w:trPr>
          <w:trHeight w:val="968"/>
        </w:trPr>
        <w:tc>
          <w:tcPr>
            <w:tcW w:w="679" w:type="dxa"/>
            <w:vMerge w:val="restart"/>
            <w:vAlign w:val="center"/>
          </w:tcPr>
          <w:p w:rsidR="00251E1C" w:rsidRPr="00A43CF9" w:rsidRDefault="002F174A" w:rsidP="00FE3ED9">
            <w:pPr>
              <w:jc w:val="center"/>
            </w:pPr>
            <w:r>
              <w:t>1</w:t>
            </w:r>
            <w:r w:rsidR="00251E1C" w:rsidRPr="00A43CF9">
              <w:t>.</w:t>
            </w:r>
          </w:p>
          <w:p w:rsidR="00251E1C" w:rsidRPr="00A43CF9" w:rsidRDefault="00251E1C" w:rsidP="00FE3ED9">
            <w:pPr>
              <w:rPr>
                <w:lang w:val="en-US"/>
              </w:rPr>
            </w:pPr>
          </w:p>
        </w:tc>
        <w:tc>
          <w:tcPr>
            <w:tcW w:w="523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508A0" w:rsidRDefault="000508A0" w:rsidP="000508A0">
            <w:r w:rsidRPr="00884D17">
              <w:t>1. Savivaldybės Ko</w:t>
            </w:r>
            <w:r>
              <w:t xml:space="preserve">ntrolės ir audito tarnybos 2024 metų </w:t>
            </w:r>
            <w:r w:rsidRPr="000A0525">
              <w:t xml:space="preserve">ataskaitų rinkinio </w:t>
            </w:r>
            <w:r>
              <w:t>pristatymas ir teikimas tvirtinti Savivaldybės tarybai.</w:t>
            </w:r>
          </w:p>
          <w:p w:rsidR="000508A0" w:rsidRDefault="000508A0" w:rsidP="000508A0"/>
          <w:p w:rsidR="00251E1C" w:rsidRDefault="000508A0" w:rsidP="00BA1BE1">
            <w:pPr>
              <w:rPr>
                <w:rStyle w:val="normal-h"/>
                <w:color w:val="FF0000"/>
              </w:rPr>
            </w:pPr>
            <w:r>
              <w:rPr>
                <w:rStyle w:val="normal-h"/>
              </w:rPr>
              <w:t>2</w:t>
            </w:r>
            <w:r w:rsidR="00251E1C">
              <w:rPr>
                <w:rStyle w:val="normal-h"/>
              </w:rPr>
              <w:t xml:space="preserve">. </w:t>
            </w:r>
            <w:r w:rsidR="00251E1C" w:rsidRPr="00884D17">
              <w:rPr>
                <w:rStyle w:val="normal-h"/>
              </w:rPr>
              <w:t>Ataskaita apie</w:t>
            </w:r>
            <w:r w:rsidR="00251E1C">
              <w:rPr>
                <w:rStyle w:val="normal-h"/>
              </w:rPr>
              <w:t xml:space="preserve"> Savivaldybės </w:t>
            </w:r>
            <w:r w:rsidR="00251E1C" w:rsidRPr="00884D17">
              <w:rPr>
                <w:rStyle w:val="normal-h"/>
              </w:rPr>
              <w:t>Kontrolės</w:t>
            </w:r>
            <w:r w:rsidR="00251E1C">
              <w:rPr>
                <w:rStyle w:val="normal-h"/>
              </w:rPr>
              <w:t xml:space="preserve"> </w:t>
            </w:r>
            <w:r w:rsidR="00251E1C" w:rsidRPr="00884D17">
              <w:rPr>
                <w:rStyle w:val="normal-h"/>
              </w:rPr>
              <w:t>ir</w:t>
            </w:r>
            <w:r w:rsidR="00251E1C">
              <w:rPr>
                <w:rStyle w:val="normal-h"/>
              </w:rPr>
              <w:t xml:space="preserve"> </w:t>
            </w:r>
            <w:r w:rsidR="00251E1C" w:rsidRPr="00884D17">
              <w:rPr>
                <w:rStyle w:val="normal-h"/>
              </w:rPr>
              <w:t>audito</w:t>
            </w:r>
            <w:r w:rsidR="00251E1C">
              <w:rPr>
                <w:rStyle w:val="normal-h"/>
              </w:rPr>
              <w:t xml:space="preserve"> </w:t>
            </w:r>
            <w:r w:rsidR="00251E1C" w:rsidRPr="00884D17">
              <w:rPr>
                <w:rStyle w:val="normal-h"/>
              </w:rPr>
              <w:t>tarnybos</w:t>
            </w:r>
            <w:r w:rsidR="00251E1C">
              <w:rPr>
                <w:rStyle w:val="normal-h"/>
              </w:rPr>
              <w:t xml:space="preserve"> </w:t>
            </w:r>
            <w:r w:rsidR="00251E1C" w:rsidRPr="00093CF6">
              <w:rPr>
                <w:rStyle w:val="normal-h"/>
              </w:rPr>
              <w:t>202</w:t>
            </w:r>
            <w:r w:rsidR="00251E1C">
              <w:rPr>
                <w:rStyle w:val="normal-h"/>
              </w:rPr>
              <w:t>5</w:t>
            </w:r>
            <w:r w:rsidR="00251E1C" w:rsidRPr="00093CF6">
              <w:rPr>
                <w:rStyle w:val="normal-h"/>
                <w:lang w:val="en-US"/>
              </w:rPr>
              <w:t xml:space="preserve"> </w:t>
            </w:r>
            <w:r w:rsidR="00251E1C" w:rsidRPr="00093CF6">
              <w:rPr>
                <w:rStyle w:val="normal-h"/>
              </w:rPr>
              <w:t>metų</w:t>
            </w:r>
            <w:r w:rsidR="00251E1C" w:rsidRPr="00BC325B">
              <w:rPr>
                <w:rStyle w:val="normal-h"/>
                <w:color w:val="FF0000"/>
              </w:rPr>
              <w:t xml:space="preserve"> </w:t>
            </w:r>
            <w:r w:rsidR="00251E1C" w:rsidRPr="00884D17">
              <w:rPr>
                <w:rStyle w:val="normal-h"/>
              </w:rPr>
              <w:t>veiklos plano vykdymą.</w:t>
            </w:r>
            <w:r w:rsidR="00251E1C" w:rsidRPr="00FE3ED9">
              <w:rPr>
                <w:rStyle w:val="normal-h"/>
                <w:color w:val="FF0000"/>
              </w:rPr>
              <w:t xml:space="preserve"> </w:t>
            </w:r>
          </w:p>
          <w:p w:rsidR="000508A0" w:rsidRDefault="000508A0" w:rsidP="000508A0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236B" w:rsidRDefault="00B4236B" w:rsidP="00FE3ED9"/>
          <w:p w:rsidR="00B4236B" w:rsidRDefault="00B4236B" w:rsidP="00FE3ED9"/>
          <w:p w:rsidR="00251E1C" w:rsidRDefault="00251E1C" w:rsidP="00FE3ED9">
            <w:r w:rsidRPr="00884D17">
              <w:t>Savivaldybės Ko</w:t>
            </w:r>
            <w:r>
              <w:t>ntrolės ir audito tarnyba</w:t>
            </w:r>
          </w:p>
        </w:tc>
        <w:tc>
          <w:tcPr>
            <w:tcW w:w="1388" w:type="dxa"/>
            <w:vMerge w:val="restart"/>
            <w:vAlign w:val="center"/>
          </w:tcPr>
          <w:p w:rsidR="00251E1C" w:rsidRPr="00884D17" w:rsidRDefault="00251E1C" w:rsidP="00FE3ED9">
            <w:pPr>
              <w:jc w:val="center"/>
            </w:pPr>
            <w:r>
              <w:t>Kovas</w:t>
            </w:r>
          </w:p>
        </w:tc>
      </w:tr>
      <w:tr w:rsidR="00251E1C" w:rsidRPr="00825A74" w:rsidTr="002F174A">
        <w:trPr>
          <w:trHeight w:val="967"/>
        </w:trPr>
        <w:tc>
          <w:tcPr>
            <w:tcW w:w="679" w:type="dxa"/>
            <w:vMerge/>
            <w:vAlign w:val="center"/>
          </w:tcPr>
          <w:p w:rsidR="00251E1C" w:rsidRDefault="00251E1C" w:rsidP="00FE3ED9">
            <w:pPr>
              <w:jc w:val="center"/>
            </w:pPr>
          </w:p>
        </w:tc>
        <w:tc>
          <w:tcPr>
            <w:tcW w:w="5234" w:type="dxa"/>
            <w:tcBorders>
              <w:top w:val="nil"/>
              <w:right w:val="single" w:sz="4" w:space="0" w:color="auto"/>
            </w:tcBorders>
          </w:tcPr>
          <w:p w:rsidR="00251E1C" w:rsidRDefault="000508A0" w:rsidP="00BA1BE1">
            <w:r>
              <w:rPr>
                <w:rStyle w:val="normal-h"/>
                <w:color w:val="000000" w:themeColor="text1"/>
              </w:rPr>
              <w:t>3</w:t>
            </w:r>
            <w:r w:rsidR="00251E1C" w:rsidRPr="005D48BC">
              <w:rPr>
                <w:rStyle w:val="normal-h"/>
                <w:color w:val="000000" w:themeColor="text1"/>
              </w:rPr>
              <w:t xml:space="preserve">. </w:t>
            </w:r>
            <w:r w:rsidR="00251E1C" w:rsidRPr="005D48BC">
              <w:rPr>
                <w:color w:val="000000" w:themeColor="text1"/>
              </w:rPr>
              <w:t xml:space="preserve">Ataskaita apie Savivaldybės </w:t>
            </w:r>
            <w:r w:rsidR="007A1206">
              <w:rPr>
                <w:color w:val="000000" w:themeColor="text1"/>
              </w:rPr>
              <w:t xml:space="preserve">administracijos </w:t>
            </w:r>
            <w:r w:rsidR="00251E1C" w:rsidRPr="005D48BC">
              <w:rPr>
                <w:color w:val="000000" w:themeColor="text1"/>
              </w:rPr>
              <w:t>Centralizuoto vidaus audito skyriaus 2024 metais atliktus vidaus auditus.</w:t>
            </w:r>
            <w:r w:rsidRPr="00884D17">
              <w:t xml:space="preserve"> </w:t>
            </w:r>
          </w:p>
          <w:p w:rsidR="004B54D0" w:rsidRDefault="004B54D0" w:rsidP="00BA1BE1"/>
          <w:p w:rsidR="004B54D0" w:rsidRDefault="004B54D0" w:rsidP="00BA1BE1">
            <w:r>
              <w:t>4.</w:t>
            </w:r>
            <w:r w:rsidRPr="00D81B13">
              <w:rPr>
                <w:szCs w:val="24"/>
              </w:rPr>
              <w:t xml:space="preserve"> Kontrolės komiteto 202</w:t>
            </w:r>
            <w:r w:rsidRPr="00D81B13">
              <w:rPr>
                <w:szCs w:val="24"/>
                <w:lang w:val="en-US"/>
              </w:rPr>
              <w:t>4</w:t>
            </w:r>
            <w:r w:rsidRPr="00D81B13">
              <w:rPr>
                <w:szCs w:val="24"/>
              </w:rPr>
              <w:t xml:space="preserve"> metų veiklos ataskaitos svarstymas ir teikimas Savivaldybės tarybai.</w:t>
            </w:r>
          </w:p>
          <w:p w:rsidR="004B54D0" w:rsidRDefault="004B54D0" w:rsidP="00BA1BE1">
            <w:pPr>
              <w:rPr>
                <w:rStyle w:val="normal-h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251E1C" w:rsidRDefault="00251E1C" w:rsidP="00FE3ED9">
            <w:pPr>
              <w:rPr>
                <w:color w:val="000000" w:themeColor="text1"/>
              </w:rPr>
            </w:pPr>
            <w:r w:rsidRPr="005D48BC">
              <w:rPr>
                <w:color w:val="000000" w:themeColor="text1"/>
              </w:rPr>
              <w:t xml:space="preserve">Savivaldybės </w:t>
            </w:r>
            <w:r w:rsidR="007A1206">
              <w:rPr>
                <w:color w:val="000000" w:themeColor="text1"/>
              </w:rPr>
              <w:t xml:space="preserve">administracijos </w:t>
            </w:r>
            <w:r w:rsidRPr="005D48BC">
              <w:rPr>
                <w:color w:val="000000" w:themeColor="text1"/>
              </w:rPr>
              <w:t>Centralizuoto vidaus audito skyri</w:t>
            </w:r>
            <w:r>
              <w:rPr>
                <w:color w:val="000000" w:themeColor="text1"/>
              </w:rPr>
              <w:t>us</w:t>
            </w:r>
          </w:p>
          <w:p w:rsidR="004B54D0" w:rsidRDefault="004B54D0" w:rsidP="00FE3ED9">
            <w:pPr>
              <w:rPr>
                <w:color w:val="000000" w:themeColor="text1"/>
              </w:rPr>
            </w:pPr>
          </w:p>
          <w:p w:rsidR="004B54D0" w:rsidRDefault="004B54D0" w:rsidP="00FE3ED9">
            <w:r w:rsidRPr="00D81B13">
              <w:rPr>
                <w:szCs w:val="24"/>
              </w:rPr>
              <w:t>Kontrolės komitet</w:t>
            </w:r>
            <w:r>
              <w:rPr>
                <w:szCs w:val="24"/>
              </w:rPr>
              <w:t>as</w:t>
            </w:r>
          </w:p>
        </w:tc>
        <w:tc>
          <w:tcPr>
            <w:tcW w:w="1388" w:type="dxa"/>
            <w:vMerge/>
            <w:vAlign w:val="center"/>
          </w:tcPr>
          <w:p w:rsidR="00251E1C" w:rsidRDefault="00251E1C" w:rsidP="00FE3ED9">
            <w:pPr>
              <w:jc w:val="center"/>
            </w:pPr>
          </w:p>
        </w:tc>
      </w:tr>
      <w:tr w:rsidR="002F174A" w:rsidRPr="00825A74" w:rsidTr="002F174A">
        <w:trPr>
          <w:trHeight w:val="870"/>
        </w:trPr>
        <w:tc>
          <w:tcPr>
            <w:tcW w:w="679" w:type="dxa"/>
            <w:vAlign w:val="center"/>
          </w:tcPr>
          <w:p w:rsidR="002F174A" w:rsidRPr="008E142B" w:rsidRDefault="002F174A" w:rsidP="00FE3ED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</w:t>
            </w:r>
          </w:p>
        </w:tc>
        <w:tc>
          <w:tcPr>
            <w:tcW w:w="5234" w:type="dxa"/>
            <w:tcBorders>
              <w:right w:val="single" w:sz="4" w:space="0" w:color="auto"/>
            </w:tcBorders>
          </w:tcPr>
          <w:p w:rsidR="002F174A" w:rsidRDefault="002F174A" w:rsidP="002F3D45">
            <w:r>
              <w:t>Audito išvados dėl Savivaldybės 2024 m. metinių ataskaitų rinkinio išklausymas ir svarstymas</w:t>
            </w:r>
          </w:p>
          <w:p w:rsidR="002F174A" w:rsidRPr="002F174A" w:rsidRDefault="002F174A" w:rsidP="002F174A"/>
        </w:tc>
        <w:tc>
          <w:tcPr>
            <w:tcW w:w="2552" w:type="dxa"/>
            <w:tcBorders>
              <w:left w:val="single" w:sz="4" w:space="0" w:color="auto"/>
            </w:tcBorders>
          </w:tcPr>
          <w:p w:rsidR="002F174A" w:rsidRPr="00D20CD0" w:rsidRDefault="002F174A" w:rsidP="00FE3ED9">
            <w:pPr>
              <w:outlineLvl w:val="0"/>
            </w:pPr>
            <w:r w:rsidRPr="00884D17">
              <w:t>Savivaldybės Ko</w:t>
            </w:r>
            <w:r>
              <w:t>ntrolės ir audito tarnyba</w:t>
            </w:r>
          </w:p>
        </w:tc>
        <w:tc>
          <w:tcPr>
            <w:tcW w:w="1388" w:type="dxa"/>
            <w:vAlign w:val="center"/>
          </w:tcPr>
          <w:p w:rsidR="002F174A" w:rsidRPr="00581BDD" w:rsidRDefault="002F174A" w:rsidP="00FE3ED9">
            <w:pPr>
              <w:jc w:val="center"/>
              <w:rPr>
                <w:color w:val="FF0000"/>
              </w:rPr>
            </w:pPr>
            <w:r w:rsidRPr="00FF6693">
              <w:t>Gegužė</w:t>
            </w:r>
          </w:p>
        </w:tc>
      </w:tr>
      <w:tr w:rsidR="005D48BC" w:rsidRPr="006B3CAE" w:rsidTr="002F174A">
        <w:tc>
          <w:tcPr>
            <w:tcW w:w="679" w:type="dxa"/>
            <w:vAlign w:val="center"/>
          </w:tcPr>
          <w:p w:rsidR="005D48BC" w:rsidRPr="00A43CF9" w:rsidRDefault="002F174A" w:rsidP="005D48BC">
            <w:pPr>
              <w:jc w:val="center"/>
            </w:pPr>
            <w:r>
              <w:t>3</w:t>
            </w:r>
            <w:r w:rsidR="005D48BC" w:rsidRPr="00A43CF9">
              <w:t>.</w:t>
            </w:r>
          </w:p>
        </w:tc>
        <w:tc>
          <w:tcPr>
            <w:tcW w:w="5234" w:type="dxa"/>
          </w:tcPr>
          <w:p w:rsidR="005D48BC" w:rsidRDefault="000508A0" w:rsidP="005D48BC">
            <w:r>
              <w:t xml:space="preserve">1. </w:t>
            </w:r>
            <w:r w:rsidR="005D48BC">
              <w:t xml:space="preserve">Savivaldybės </w:t>
            </w:r>
            <w:r w:rsidR="005D48BC" w:rsidRPr="00884D17">
              <w:t>K</w:t>
            </w:r>
            <w:r w:rsidR="005D48BC">
              <w:t xml:space="preserve">ontrolės ir audito </w:t>
            </w:r>
            <w:r w:rsidR="005D48BC" w:rsidRPr="007A1206">
              <w:t>tarnybos 2026</w:t>
            </w:r>
            <w:r w:rsidR="005D48BC" w:rsidRPr="00884D17">
              <w:t xml:space="preserve"> metų vei</w:t>
            </w:r>
            <w:r w:rsidR="005D48BC">
              <w:t>klos plano projekto svarstymas bei pasiūlymų teikimas.</w:t>
            </w:r>
          </w:p>
          <w:p w:rsidR="000508A0" w:rsidRDefault="000508A0" w:rsidP="000508A0">
            <w:pPr>
              <w:rPr>
                <w:rStyle w:val="normal-h"/>
              </w:rPr>
            </w:pPr>
          </w:p>
          <w:p w:rsidR="000508A0" w:rsidRDefault="000508A0" w:rsidP="000508A0">
            <w:pPr>
              <w:rPr>
                <w:rStyle w:val="normal-h"/>
              </w:rPr>
            </w:pPr>
            <w:r>
              <w:rPr>
                <w:rStyle w:val="normal-h"/>
              </w:rPr>
              <w:t xml:space="preserve">2. </w:t>
            </w:r>
            <w:r w:rsidRPr="00884D17">
              <w:rPr>
                <w:rStyle w:val="normal-h"/>
              </w:rPr>
              <w:t>Ataskaita apie</w:t>
            </w:r>
            <w:r>
              <w:rPr>
                <w:rStyle w:val="normal-h"/>
              </w:rPr>
              <w:t xml:space="preserve"> Savivaldybės </w:t>
            </w:r>
            <w:r w:rsidRPr="00884D17">
              <w:rPr>
                <w:rStyle w:val="normal-h"/>
              </w:rPr>
              <w:t>Kontrolės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ir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audito</w:t>
            </w:r>
            <w:r>
              <w:rPr>
                <w:rStyle w:val="normal-h"/>
              </w:rPr>
              <w:t xml:space="preserve"> tarnybos 2025 metų</w:t>
            </w:r>
            <w:r w:rsidRPr="00884D17">
              <w:rPr>
                <w:rStyle w:val="normal-h"/>
              </w:rPr>
              <w:t xml:space="preserve"> veiklos plano vykdymą.</w:t>
            </w:r>
          </w:p>
          <w:p w:rsidR="005D48BC" w:rsidRPr="00FF6693" w:rsidRDefault="005D48BC" w:rsidP="005D48BC"/>
        </w:tc>
        <w:tc>
          <w:tcPr>
            <w:tcW w:w="2552" w:type="dxa"/>
          </w:tcPr>
          <w:p w:rsidR="00B4236B" w:rsidRDefault="00B4236B" w:rsidP="005D48BC">
            <w:pPr>
              <w:outlineLvl w:val="0"/>
            </w:pPr>
          </w:p>
          <w:p w:rsidR="00B4236B" w:rsidRDefault="00B4236B" w:rsidP="005D48BC">
            <w:pPr>
              <w:outlineLvl w:val="0"/>
            </w:pPr>
          </w:p>
          <w:p w:rsidR="005D48BC" w:rsidRDefault="00251E1C" w:rsidP="005D48BC">
            <w:pPr>
              <w:outlineLvl w:val="0"/>
              <w:rPr>
                <w:rFonts w:eastAsia="Calibri"/>
                <w:lang w:val="en-US" w:eastAsia="lt-LT"/>
              </w:rPr>
            </w:pPr>
            <w:r w:rsidRPr="00884D17">
              <w:t>Savivaldybės Ko</w:t>
            </w:r>
            <w:r>
              <w:t>ntrolės ir audito tarnyba</w:t>
            </w:r>
          </w:p>
        </w:tc>
        <w:tc>
          <w:tcPr>
            <w:tcW w:w="1388" w:type="dxa"/>
            <w:vAlign w:val="center"/>
          </w:tcPr>
          <w:p w:rsidR="005D48BC" w:rsidRDefault="005D48BC" w:rsidP="005D48BC">
            <w:pPr>
              <w:jc w:val="center"/>
            </w:pPr>
            <w:r>
              <w:t>Rugsėjis</w:t>
            </w:r>
          </w:p>
        </w:tc>
      </w:tr>
      <w:tr w:rsidR="00251E1C" w:rsidRPr="00825A74" w:rsidTr="002F174A">
        <w:trPr>
          <w:trHeight w:val="1105"/>
        </w:trPr>
        <w:tc>
          <w:tcPr>
            <w:tcW w:w="679" w:type="dxa"/>
            <w:vMerge w:val="restart"/>
            <w:vAlign w:val="center"/>
          </w:tcPr>
          <w:p w:rsidR="00251E1C" w:rsidRPr="00A43CF9" w:rsidRDefault="002F174A" w:rsidP="005D48BC">
            <w:pPr>
              <w:jc w:val="center"/>
            </w:pPr>
            <w:r>
              <w:t>4</w:t>
            </w:r>
            <w:r w:rsidR="00251E1C" w:rsidRPr="00A43CF9">
              <w:t>.</w:t>
            </w:r>
          </w:p>
        </w:tc>
        <w:tc>
          <w:tcPr>
            <w:tcW w:w="5234" w:type="dxa"/>
            <w:tcBorders>
              <w:bottom w:val="nil"/>
              <w:right w:val="single" w:sz="4" w:space="0" w:color="auto"/>
            </w:tcBorders>
          </w:tcPr>
          <w:p w:rsidR="00251E1C" w:rsidRDefault="00251E1C" w:rsidP="005D48BC">
            <w:r w:rsidRPr="00884D17">
              <w:t xml:space="preserve">1. </w:t>
            </w:r>
            <w:r>
              <w:t>Kontrolės komiteto 2026</w:t>
            </w:r>
            <w:r w:rsidRPr="00884D17">
              <w:t xml:space="preserve"> metų veiklos programos svarstymas ir teikimas </w:t>
            </w:r>
            <w:r w:rsidR="000A0525">
              <w:t xml:space="preserve">tvirtinti </w:t>
            </w:r>
            <w:r>
              <w:t xml:space="preserve">Savivaldybės </w:t>
            </w:r>
            <w:r w:rsidRPr="00884D17">
              <w:t>tarybai.</w:t>
            </w:r>
          </w:p>
          <w:p w:rsidR="00251E1C" w:rsidRPr="00884D17" w:rsidRDefault="00251E1C" w:rsidP="00251E1C"/>
        </w:tc>
        <w:tc>
          <w:tcPr>
            <w:tcW w:w="2552" w:type="dxa"/>
            <w:tcBorders>
              <w:left w:val="single" w:sz="4" w:space="0" w:color="auto"/>
              <w:bottom w:val="nil"/>
            </w:tcBorders>
          </w:tcPr>
          <w:p w:rsidR="00251E1C" w:rsidRPr="00884D17" w:rsidRDefault="00251E1C" w:rsidP="005D48BC">
            <w:r>
              <w:t>Kontrolės komitet</w:t>
            </w:r>
            <w:r w:rsidR="007A1206">
              <w:t>as</w:t>
            </w:r>
          </w:p>
        </w:tc>
        <w:tc>
          <w:tcPr>
            <w:tcW w:w="1388" w:type="dxa"/>
            <w:vMerge w:val="restart"/>
            <w:vAlign w:val="center"/>
          </w:tcPr>
          <w:p w:rsidR="00251E1C" w:rsidRPr="00884D17" w:rsidRDefault="00251E1C" w:rsidP="005D48BC">
            <w:pPr>
              <w:jc w:val="center"/>
            </w:pPr>
            <w:r w:rsidRPr="00884D17">
              <w:t>Gruodis</w:t>
            </w:r>
          </w:p>
        </w:tc>
      </w:tr>
      <w:tr w:rsidR="00251E1C" w:rsidRPr="00825A74" w:rsidTr="002F174A">
        <w:trPr>
          <w:trHeight w:val="1105"/>
        </w:trPr>
        <w:tc>
          <w:tcPr>
            <w:tcW w:w="679" w:type="dxa"/>
            <w:vMerge/>
            <w:vAlign w:val="center"/>
          </w:tcPr>
          <w:p w:rsidR="00251E1C" w:rsidRDefault="00251E1C" w:rsidP="005D48BC">
            <w:pPr>
              <w:jc w:val="center"/>
            </w:pPr>
          </w:p>
        </w:tc>
        <w:tc>
          <w:tcPr>
            <w:tcW w:w="5234" w:type="dxa"/>
            <w:tcBorders>
              <w:top w:val="nil"/>
              <w:bottom w:val="nil"/>
              <w:right w:val="single" w:sz="4" w:space="0" w:color="auto"/>
            </w:tcBorders>
          </w:tcPr>
          <w:p w:rsidR="000508A0" w:rsidRDefault="000508A0" w:rsidP="000508A0">
            <w:pPr>
              <w:rPr>
                <w:rStyle w:val="normal-h"/>
              </w:rPr>
            </w:pPr>
            <w:r>
              <w:rPr>
                <w:rStyle w:val="normal-h"/>
              </w:rPr>
              <w:t xml:space="preserve">2. </w:t>
            </w:r>
            <w:r w:rsidRPr="00884D17">
              <w:rPr>
                <w:rStyle w:val="normal-h"/>
              </w:rPr>
              <w:t>Ataskaita apie</w:t>
            </w:r>
            <w:r>
              <w:rPr>
                <w:rStyle w:val="normal-h"/>
              </w:rPr>
              <w:t xml:space="preserve"> Savivaldybės </w:t>
            </w:r>
            <w:r w:rsidRPr="00884D17">
              <w:rPr>
                <w:rStyle w:val="normal-h"/>
              </w:rPr>
              <w:t>Kontrolės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ir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audito</w:t>
            </w:r>
            <w:r>
              <w:rPr>
                <w:rStyle w:val="normal-h"/>
              </w:rPr>
              <w:t xml:space="preserve"> tarnybos 2025 metų</w:t>
            </w:r>
            <w:r w:rsidRPr="00884D17">
              <w:rPr>
                <w:rStyle w:val="normal-h"/>
              </w:rPr>
              <w:t xml:space="preserve"> veiklos plano vykdymą.</w:t>
            </w:r>
          </w:p>
          <w:p w:rsidR="000508A0" w:rsidRDefault="000508A0" w:rsidP="000508A0">
            <w:pPr>
              <w:rPr>
                <w:rStyle w:val="normal-h"/>
              </w:rPr>
            </w:pPr>
          </w:p>
          <w:p w:rsidR="00251E1C" w:rsidRDefault="000508A0" w:rsidP="00251E1C">
            <w:pPr>
              <w:rPr>
                <w:szCs w:val="24"/>
                <w:lang w:eastAsia="lt-LT"/>
              </w:rPr>
            </w:pPr>
            <w:r>
              <w:t>3</w:t>
            </w:r>
            <w:r w:rsidR="00251E1C" w:rsidRPr="00884D17">
              <w:t xml:space="preserve">. </w:t>
            </w:r>
            <w:r w:rsidR="00251E1C">
              <w:t xml:space="preserve">Savivaldybės </w:t>
            </w:r>
            <w:r w:rsidR="00251E1C" w:rsidRPr="00884D17">
              <w:t>K</w:t>
            </w:r>
            <w:r w:rsidR="00251E1C">
              <w:t>ontrolės ir audito tarnybos 2026</w:t>
            </w:r>
            <w:r w:rsidR="00251E1C" w:rsidRPr="00884D17">
              <w:t xml:space="preserve"> metų veiklos planui vykdyti r</w:t>
            </w:r>
            <w:r w:rsidR="000B597F">
              <w:t xml:space="preserve">eikalingų asignavimų svarstymas ir </w:t>
            </w:r>
            <w:r w:rsidR="000B597F">
              <w:rPr>
                <w:szCs w:val="24"/>
                <w:lang w:eastAsia="lt-LT"/>
              </w:rPr>
              <w:t>išvadų dėl jų teikimas Savivaldybės tarybai</w:t>
            </w:r>
            <w:r>
              <w:rPr>
                <w:szCs w:val="24"/>
                <w:lang w:eastAsia="lt-LT"/>
              </w:rPr>
              <w:t>.</w:t>
            </w:r>
          </w:p>
          <w:p w:rsidR="000508A0" w:rsidRPr="00884D17" w:rsidRDefault="000508A0" w:rsidP="000508A0"/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</w:tcBorders>
          </w:tcPr>
          <w:p w:rsidR="006D5EA6" w:rsidRDefault="006D5EA6" w:rsidP="005D48BC"/>
          <w:p w:rsidR="00251E1C" w:rsidRPr="00884D17" w:rsidRDefault="00251E1C" w:rsidP="005D48BC">
            <w:r w:rsidRPr="00884D17">
              <w:t>Savivaldybės Ko</w:t>
            </w:r>
            <w:r>
              <w:t>ntrolės ir audito tarnyba</w:t>
            </w:r>
          </w:p>
        </w:tc>
        <w:tc>
          <w:tcPr>
            <w:tcW w:w="1388" w:type="dxa"/>
            <w:vMerge/>
            <w:vAlign w:val="center"/>
          </w:tcPr>
          <w:p w:rsidR="00251E1C" w:rsidRPr="00884D17" w:rsidRDefault="00251E1C" w:rsidP="005D48BC">
            <w:pPr>
              <w:jc w:val="center"/>
            </w:pPr>
          </w:p>
        </w:tc>
      </w:tr>
      <w:tr w:rsidR="00251E1C" w:rsidRPr="00825A74" w:rsidTr="002F174A">
        <w:trPr>
          <w:trHeight w:val="1105"/>
        </w:trPr>
        <w:tc>
          <w:tcPr>
            <w:tcW w:w="679" w:type="dxa"/>
            <w:vMerge/>
            <w:vAlign w:val="center"/>
          </w:tcPr>
          <w:p w:rsidR="00251E1C" w:rsidRDefault="00251E1C" w:rsidP="005D48BC">
            <w:pPr>
              <w:jc w:val="center"/>
            </w:pPr>
          </w:p>
        </w:tc>
        <w:tc>
          <w:tcPr>
            <w:tcW w:w="5234" w:type="dxa"/>
            <w:tcBorders>
              <w:top w:val="nil"/>
              <w:right w:val="single" w:sz="4" w:space="0" w:color="auto"/>
            </w:tcBorders>
          </w:tcPr>
          <w:p w:rsidR="000508A0" w:rsidRPr="00884D17" w:rsidRDefault="000508A0" w:rsidP="005D48BC">
            <w:r>
              <w:t>4</w:t>
            </w:r>
            <w:r w:rsidR="00251E1C">
              <w:t xml:space="preserve">. </w:t>
            </w:r>
            <w:r w:rsidR="00251E1C" w:rsidRPr="00884D17">
              <w:t>Informacijos ap</w:t>
            </w:r>
            <w:r w:rsidR="00251E1C">
              <w:t xml:space="preserve">ie Savivaldybės Kontrolės ir audito tarnybos </w:t>
            </w:r>
            <w:r w:rsidR="00251E1C" w:rsidRPr="003D3E63">
              <w:t xml:space="preserve">teiktų </w:t>
            </w:r>
            <w:r w:rsidR="00251E1C" w:rsidRPr="00884D17">
              <w:t>rekome</w:t>
            </w:r>
            <w:r w:rsidR="00251E1C">
              <w:t>ndacijų įgyvendinimą pateikimas</w:t>
            </w:r>
            <w:r w:rsidR="002F174A">
              <w:t>.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</w:tcBorders>
          </w:tcPr>
          <w:p w:rsidR="00251E1C" w:rsidRPr="00884D17" w:rsidRDefault="000508A0" w:rsidP="006D5EA6">
            <w:r>
              <w:t>Savivaldybės a</w:t>
            </w:r>
            <w:r w:rsidR="000A0525">
              <w:t>dministracij</w:t>
            </w:r>
            <w:r w:rsidR="006D5EA6">
              <w:t>a</w:t>
            </w:r>
          </w:p>
        </w:tc>
        <w:tc>
          <w:tcPr>
            <w:tcW w:w="1388" w:type="dxa"/>
            <w:vMerge/>
            <w:vAlign w:val="center"/>
          </w:tcPr>
          <w:p w:rsidR="00251E1C" w:rsidRPr="00884D17" w:rsidRDefault="00251E1C" w:rsidP="005D48BC">
            <w:pPr>
              <w:jc w:val="center"/>
            </w:pPr>
          </w:p>
        </w:tc>
      </w:tr>
      <w:tr w:rsidR="00FE3ED9" w:rsidRPr="00093CF6" w:rsidTr="002F174A">
        <w:tc>
          <w:tcPr>
            <w:tcW w:w="679" w:type="dxa"/>
            <w:vAlign w:val="center"/>
          </w:tcPr>
          <w:p w:rsidR="00FE3ED9" w:rsidRPr="00A43CF9" w:rsidRDefault="002F174A" w:rsidP="005D48BC">
            <w:pPr>
              <w:jc w:val="center"/>
            </w:pPr>
            <w:r>
              <w:lastRenderedPageBreak/>
              <w:t>5</w:t>
            </w:r>
            <w:r w:rsidR="005D48BC">
              <w:t>.</w:t>
            </w:r>
          </w:p>
        </w:tc>
        <w:tc>
          <w:tcPr>
            <w:tcW w:w="5234" w:type="dxa"/>
          </w:tcPr>
          <w:p w:rsidR="00FE3ED9" w:rsidRDefault="00FE3ED9" w:rsidP="00FE3ED9">
            <w:r w:rsidRPr="00093CF6">
              <w:t>Kontrolės komitetui adresuotų pranešimų ir parei</w:t>
            </w:r>
            <w:r>
              <w:t>škimų bei viešos informacijos (K</w:t>
            </w:r>
            <w:r w:rsidRPr="00093CF6">
              <w:t>omiteto kompetencijos klausimais) nagrinėjimas.</w:t>
            </w:r>
            <w:r w:rsidRPr="00093CF6">
              <w:tab/>
            </w:r>
          </w:p>
          <w:p w:rsidR="00FE3ED9" w:rsidRPr="00093CF6" w:rsidRDefault="00FE3ED9" w:rsidP="00FE3ED9">
            <w:r w:rsidRPr="00093CF6">
              <w:tab/>
            </w:r>
          </w:p>
        </w:tc>
        <w:tc>
          <w:tcPr>
            <w:tcW w:w="2552" w:type="dxa"/>
          </w:tcPr>
          <w:p w:rsidR="00FE3ED9" w:rsidRDefault="00FE3ED9" w:rsidP="00FE3ED9"/>
        </w:tc>
        <w:tc>
          <w:tcPr>
            <w:tcW w:w="1388" w:type="dxa"/>
            <w:vAlign w:val="center"/>
          </w:tcPr>
          <w:p w:rsidR="00FE3ED9" w:rsidRPr="00884D17" w:rsidRDefault="00FE3ED9" w:rsidP="00FE3ED9">
            <w:pPr>
              <w:jc w:val="center"/>
            </w:pPr>
            <w:r w:rsidRPr="00093CF6">
              <w:t>Esant poreikiui</w:t>
            </w:r>
          </w:p>
        </w:tc>
      </w:tr>
    </w:tbl>
    <w:p w:rsidR="0070188B" w:rsidRDefault="0070188B" w:rsidP="0070188B">
      <w:pPr>
        <w:jc w:val="center"/>
      </w:pPr>
    </w:p>
    <w:p w:rsidR="002C7FBE" w:rsidRDefault="002C7FBE" w:rsidP="0070188B">
      <w:pPr>
        <w:jc w:val="center"/>
      </w:pPr>
    </w:p>
    <w:p w:rsidR="0070188B" w:rsidRDefault="0070188B" w:rsidP="0070188B">
      <w:pPr>
        <w:jc w:val="center"/>
      </w:pPr>
      <w:r w:rsidRPr="00A43CF9">
        <w:t>______________________________</w:t>
      </w:r>
    </w:p>
    <w:p w:rsidR="002C7FBE" w:rsidRDefault="002C7FBE" w:rsidP="0070188B">
      <w:pPr>
        <w:jc w:val="center"/>
      </w:pPr>
    </w:p>
    <w:p w:rsidR="002C7FBE" w:rsidRDefault="002C7FBE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F174A" w:rsidRDefault="002F174A" w:rsidP="0070188B">
      <w:pPr>
        <w:jc w:val="center"/>
      </w:pPr>
    </w:p>
    <w:p w:rsidR="002C7FBE" w:rsidRDefault="002C7FBE" w:rsidP="0070188B">
      <w:pPr>
        <w:jc w:val="center"/>
      </w:pPr>
    </w:p>
    <w:p w:rsidR="002C7FBE" w:rsidRDefault="002C7FBE" w:rsidP="0070188B">
      <w:pPr>
        <w:jc w:val="center"/>
      </w:pPr>
    </w:p>
    <w:p w:rsidR="002C7FBE" w:rsidRDefault="002C7FBE" w:rsidP="0070188B">
      <w:pPr>
        <w:jc w:val="center"/>
      </w:pPr>
    </w:p>
    <w:p w:rsidR="002F4D88" w:rsidRDefault="002F4D88" w:rsidP="0070188B">
      <w:pPr>
        <w:jc w:val="center"/>
      </w:pPr>
    </w:p>
    <w:p w:rsidR="002F4D88" w:rsidRDefault="002F4D88" w:rsidP="0070188B">
      <w:pPr>
        <w:jc w:val="center"/>
      </w:pPr>
    </w:p>
    <w:p w:rsidR="002F4D88" w:rsidRDefault="002F4D88" w:rsidP="0070188B">
      <w:pPr>
        <w:jc w:val="center"/>
      </w:pPr>
    </w:p>
    <w:p w:rsidR="002F4D88" w:rsidRDefault="002F4D88" w:rsidP="0070188B">
      <w:pPr>
        <w:jc w:val="center"/>
      </w:pPr>
    </w:p>
    <w:p w:rsidR="002F4D88" w:rsidRDefault="002F4D88" w:rsidP="0070188B">
      <w:pPr>
        <w:jc w:val="center"/>
      </w:pPr>
    </w:p>
    <w:p w:rsidR="002F4D88" w:rsidRDefault="002F4D88" w:rsidP="0070188B">
      <w:pPr>
        <w:jc w:val="center"/>
      </w:pPr>
    </w:p>
    <w:p w:rsidR="000C1679" w:rsidRDefault="000C1679" w:rsidP="002670BF">
      <w:pPr>
        <w:rPr>
          <w:szCs w:val="24"/>
        </w:rPr>
      </w:pPr>
    </w:p>
    <w:sectPr w:rsidR="000C1679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8D"/>
    <w:rsid w:val="000508A0"/>
    <w:rsid w:val="00086A54"/>
    <w:rsid w:val="000A0525"/>
    <w:rsid w:val="000B597F"/>
    <w:rsid w:val="000C1679"/>
    <w:rsid w:val="001035F1"/>
    <w:rsid w:val="00164E79"/>
    <w:rsid w:val="001671AD"/>
    <w:rsid w:val="00173659"/>
    <w:rsid w:val="001F558D"/>
    <w:rsid w:val="00251E1C"/>
    <w:rsid w:val="002670BF"/>
    <w:rsid w:val="002944B9"/>
    <w:rsid w:val="002A1AB8"/>
    <w:rsid w:val="002C7FBE"/>
    <w:rsid w:val="002F174A"/>
    <w:rsid w:val="002F3D45"/>
    <w:rsid w:val="002F4D88"/>
    <w:rsid w:val="00314420"/>
    <w:rsid w:val="003602FA"/>
    <w:rsid w:val="00364D1F"/>
    <w:rsid w:val="004B54D0"/>
    <w:rsid w:val="004C1271"/>
    <w:rsid w:val="005906A8"/>
    <w:rsid w:val="005946E9"/>
    <w:rsid w:val="005D48BC"/>
    <w:rsid w:val="005E39D8"/>
    <w:rsid w:val="005F1F8F"/>
    <w:rsid w:val="00610A4F"/>
    <w:rsid w:val="006D5EA6"/>
    <w:rsid w:val="006E0228"/>
    <w:rsid w:val="0070188B"/>
    <w:rsid w:val="00717C2E"/>
    <w:rsid w:val="007A1206"/>
    <w:rsid w:val="008620F4"/>
    <w:rsid w:val="008918D0"/>
    <w:rsid w:val="008F616D"/>
    <w:rsid w:val="00926808"/>
    <w:rsid w:val="00951070"/>
    <w:rsid w:val="009B1013"/>
    <w:rsid w:val="00A644D0"/>
    <w:rsid w:val="00A819B2"/>
    <w:rsid w:val="00AC0AA4"/>
    <w:rsid w:val="00AC55F7"/>
    <w:rsid w:val="00B402E9"/>
    <w:rsid w:val="00B4236B"/>
    <w:rsid w:val="00B42BA9"/>
    <w:rsid w:val="00BA1BE1"/>
    <w:rsid w:val="00C173DC"/>
    <w:rsid w:val="00C275F3"/>
    <w:rsid w:val="00C34696"/>
    <w:rsid w:val="00CD1B35"/>
    <w:rsid w:val="00CF55A0"/>
    <w:rsid w:val="00D00398"/>
    <w:rsid w:val="00D33D5A"/>
    <w:rsid w:val="00D43988"/>
    <w:rsid w:val="00D81B13"/>
    <w:rsid w:val="00D87A08"/>
    <w:rsid w:val="00DB2052"/>
    <w:rsid w:val="00E8379E"/>
    <w:rsid w:val="00EE5E0B"/>
    <w:rsid w:val="00F27874"/>
    <w:rsid w:val="00F44BFF"/>
    <w:rsid w:val="00F740A6"/>
    <w:rsid w:val="00F928A8"/>
    <w:rsid w:val="00FB11CF"/>
    <w:rsid w:val="00F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37C6B"/>
  <w15:docId w15:val="{1D4A294D-1862-44BE-BDF1-9364B7C9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558D"/>
    <w:pPr>
      <w:ind w:left="720"/>
      <w:contextualSpacing/>
    </w:pPr>
  </w:style>
  <w:style w:type="character" w:styleId="Komentaronuoroda">
    <w:name w:val="annotation reference"/>
    <w:uiPriority w:val="99"/>
    <w:semiHidden/>
    <w:rsid w:val="0070188B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70188B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70188B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70188B"/>
    <w:rPr>
      <w:rFonts w:ascii="Calibri" w:eastAsiaTheme="minorHAnsi" w:hAnsi="Calibri" w:cstheme="minorBidi"/>
      <w:sz w:val="22"/>
      <w:szCs w:val="21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39D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39D8"/>
    <w:rPr>
      <w:rFonts w:ascii="Segoe UI" w:hAnsi="Segoe UI" w:cs="Segoe UI"/>
      <w:sz w:val="18"/>
      <w:szCs w:val="18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D5EA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D5EA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D5E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D5E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47C56-D853-47CF-B8B0-324B30E0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Irmantė Kurmienė</cp:lastModifiedBy>
  <cp:revision>4</cp:revision>
  <cp:lastPrinted>2024-11-19T08:05:00Z</cp:lastPrinted>
  <dcterms:created xsi:type="dcterms:W3CDTF">2024-12-18T08:38:00Z</dcterms:created>
  <dcterms:modified xsi:type="dcterms:W3CDTF">2024-12-19T15:20:00Z</dcterms:modified>
</cp:coreProperties>
</file>